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Jatropha Oil Extraction Analysis Report</w:t>
      </w:r>
    </w:p>
    <w:p>
      <w:pPr>
        <w:pStyle w:val="Heading1"/>
      </w:pPr>
      <w:r>
        <w:t>1. Regression Model Summary</w:t>
      </w:r>
    </w:p>
    <w:p>
      <w:r>
        <w:t>R-squared: 0.5906</w:t>
      </w:r>
    </w:p>
    <w:p>
      <w:r>
        <w:t>Adjusted R-squared: 0.1519</w:t>
      </w:r>
    </w:p>
    <w:p>
      <w:r>
        <w:t>RMSE: 2.0827</w:t>
      </w:r>
    </w:p>
    <w:p>
      <w:r>
        <w:t>MSE: 4.3377</w:t>
      </w:r>
    </w:p>
    <w:p>
      <w:pPr>
        <w:pStyle w:val="Heading1"/>
      </w:pPr>
      <w:r>
        <w:t>2. Model Coefficients</w:t>
      </w:r>
    </w:p>
    <w:tbl>
      <w:tblPr>
        <w:tblStyle w:val="LightGrid-Accent1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t>Term</w:t>
            </w:r>
          </w:p>
        </w:tc>
        <w:tc>
          <w:tcPr>
            <w:tcW w:type="dxa" w:w="4320"/>
          </w:tcPr>
          <w:p>
            <w:r>
              <w:t>Coefficient</w:t>
            </w:r>
          </w:p>
        </w:tc>
      </w:tr>
      <w:tr>
        <w:tc>
          <w:tcPr>
            <w:tcW w:type="dxa" w:w="4320"/>
          </w:tcPr>
          <w:p>
            <w:r>
              <w:t>1</w:t>
            </w:r>
          </w:p>
        </w:tc>
        <w:tc>
          <w:tcPr>
            <w:tcW w:type="dxa" w:w="4320"/>
          </w:tcPr>
          <w:p>
            <w:r>
              <w:t>0.000000</w:t>
            </w:r>
          </w:p>
        </w:tc>
      </w:tr>
      <w:tr>
        <w:tc>
          <w:tcPr>
            <w:tcW w:type="dxa" w:w="4320"/>
          </w:tcPr>
          <w:p>
            <w:r>
              <w:t>X1</w:t>
            </w:r>
          </w:p>
        </w:tc>
        <w:tc>
          <w:tcPr>
            <w:tcW w:type="dxa" w:w="4320"/>
          </w:tcPr>
          <w:p>
            <w:r>
              <w:t>-1.014167</w:t>
            </w:r>
          </w:p>
        </w:tc>
      </w:tr>
      <w:tr>
        <w:tc>
          <w:tcPr>
            <w:tcW w:type="dxa" w:w="4320"/>
          </w:tcPr>
          <w:p>
            <w:r>
              <w:t>X2</w:t>
            </w:r>
          </w:p>
        </w:tc>
        <w:tc>
          <w:tcPr>
            <w:tcW w:type="dxa" w:w="4320"/>
          </w:tcPr>
          <w:p>
            <w:r>
              <w:t>0.672500</w:t>
            </w:r>
          </w:p>
        </w:tc>
      </w:tr>
      <w:tr>
        <w:tc>
          <w:tcPr>
            <w:tcW w:type="dxa" w:w="4320"/>
          </w:tcPr>
          <w:p>
            <w:r>
              <w:t>X3</w:t>
            </w:r>
          </w:p>
        </w:tc>
        <w:tc>
          <w:tcPr>
            <w:tcW w:type="dxa" w:w="4320"/>
          </w:tcPr>
          <w:p>
            <w:r>
              <w:t>0.512500</w:t>
            </w:r>
          </w:p>
        </w:tc>
      </w:tr>
      <w:tr>
        <w:tc>
          <w:tcPr>
            <w:tcW w:type="dxa" w:w="4320"/>
          </w:tcPr>
          <w:p>
            <w:r>
              <w:t>X4</w:t>
            </w:r>
          </w:p>
        </w:tc>
        <w:tc>
          <w:tcPr>
            <w:tcW w:type="dxa" w:w="4320"/>
          </w:tcPr>
          <w:p>
            <w:r>
              <w:t>1.096667</w:t>
            </w:r>
          </w:p>
        </w:tc>
      </w:tr>
      <w:tr>
        <w:tc>
          <w:tcPr>
            <w:tcW w:type="dxa" w:w="4320"/>
          </w:tcPr>
          <w:p>
            <w:r>
              <w:t>X1^2</w:t>
            </w:r>
          </w:p>
        </w:tc>
        <w:tc>
          <w:tcPr>
            <w:tcW w:type="dxa" w:w="4320"/>
          </w:tcPr>
          <w:p>
            <w:r>
              <w:t>-0.178750</w:t>
            </w:r>
          </w:p>
        </w:tc>
      </w:tr>
      <w:tr>
        <w:tc>
          <w:tcPr>
            <w:tcW w:type="dxa" w:w="4320"/>
          </w:tcPr>
          <w:p>
            <w:r>
              <w:t>X1 X2</w:t>
            </w:r>
          </w:p>
        </w:tc>
        <w:tc>
          <w:tcPr>
            <w:tcW w:type="dxa" w:w="4320"/>
          </w:tcPr>
          <w:p>
            <w:r>
              <w:t>0.278750</w:t>
            </w:r>
          </w:p>
        </w:tc>
      </w:tr>
      <w:tr>
        <w:tc>
          <w:tcPr>
            <w:tcW w:type="dxa" w:w="4320"/>
          </w:tcPr>
          <w:p>
            <w:r>
              <w:t>X1 X3</w:t>
            </w:r>
          </w:p>
        </w:tc>
        <w:tc>
          <w:tcPr>
            <w:tcW w:type="dxa" w:w="4320"/>
          </w:tcPr>
          <w:p>
            <w:r>
              <w:t>-1.400000</w:t>
            </w:r>
          </w:p>
        </w:tc>
      </w:tr>
      <w:tr>
        <w:tc>
          <w:tcPr>
            <w:tcW w:type="dxa" w:w="4320"/>
          </w:tcPr>
          <w:p>
            <w:r>
              <w:t>X1 X4</w:t>
            </w:r>
          </w:p>
        </w:tc>
        <w:tc>
          <w:tcPr>
            <w:tcW w:type="dxa" w:w="4320"/>
          </w:tcPr>
          <w:p>
            <w:r>
              <w:t>-1.690000</w:t>
            </w:r>
          </w:p>
        </w:tc>
      </w:tr>
      <w:tr>
        <w:tc>
          <w:tcPr>
            <w:tcW w:type="dxa" w:w="4320"/>
          </w:tcPr>
          <w:p>
            <w:r>
              <w:t>X2^2</w:t>
            </w:r>
          </w:p>
        </w:tc>
        <w:tc>
          <w:tcPr>
            <w:tcW w:type="dxa" w:w="4320"/>
          </w:tcPr>
          <w:p>
            <w:r>
              <w:t>0.711250</w:t>
            </w:r>
          </w:p>
        </w:tc>
      </w:tr>
      <w:tr>
        <w:tc>
          <w:tcPr>
            <w:tcW w:type="dxa" w:w="4320"/>
          </w:tcPr>
          <w:p>
            <w:r>
              <w:t>X2 X3</w:t>
            </w:r>
          </w:p>
        </w:tc>
        <w:tc>
          <w:tcPr>
            <w:tcW w:type="dxa" w:w="4320"/>
          </w:tcPr>
          <w:p>
            <w:r>
              <w:t>0.487500</w:t>
            </w:r>
          </w:p>
        </w:tc>
      </w:tr>
      <w:tr>
        <w:tc>
          <w:tcPr>
            <w:tcW w:type="dxa" w:w="4320"/>
          </w:tcPr>
          <w:p>
            <w:r>
              <w:t>X2 X4</w:t>
            </w:r>
          </w:p>
        </w:tc>
        <w:tc>
          <w:tcPr>
            <w:tcW w:type="dxa" w:w="4320"/>
          </w:tcPr>
          <w:p>
            <w:r>
              <w:t>0.335000</w:t>
            </w:r>
          </w:p>
        </w:tc>
      </w:tr>
      <w:tr>
        <w:tc>
          <w:tcPr>
            <w:tcW w:type="dxa" w:w="4320"/>
          </w:tcPr>
          <w:p>
            <w:r>
              <w:t>X3^2</w:t>
            </w:r>
          </w:p>
        </w:tc>
        <w:tc>
          <w:tcPr>
            <w:tcW w:type="dxa" w:w="4320"/>
          </w:tcPr>
          <w:p>
            <w:r>
              <w:t>-0.672500</w:t>
            </w:r>
          </w:p>
        </w:tc>
      </w:tr>
      <w:tr>
        <w:tc>
          <w:tcPr>
            <w:tcW w:type="dxa" w:w="4320"/>
          </w:tcPr>
          <w:p>
            <w:r>
              <w:t>X3 X4</w:t>
            </w:r>
          </w:p>
        </w:tc>
        <w:tc>
          <w:tcPr>
            <w:tcW w:type="dxa" w:w="4320"/>
          </w:tcPr>
          <w:p>
            <w:r>
              <w:t>0.276250</w:t>
            </w:r>
          </w:p>
        </w:tc>
      </w:tr>
      <w:tr>
        <w:tc>
          <w:tcPr>
            <w:tcW w:type="dxa" w:w="4320"/>
          </w:tcPr>
          <w:p>
            <w:r>
              <w:t>X4^2</w:t>
            </w:r>
          </w:p>
        </w:tc>
        <w:tc>
          <w:tcPr>
            <w:tcW w:type="dxa" w:w="4320"/>
          </w:tcPr>
          <w:p>
            <w:r>
              <w:t>-0.111250</w:t>
            </w:r>
          </w:p>
        </w:tc>
      </w:tr>
    </w:tbl>
    <w:p>
      <w:pPr>
        <w:pStyle w:val="Heading1"/>
      </w:pPr>
      <w:r>
        <w:t>3. Analysis of Variance (ANOVA)</w:t>
      </w:r>
    </w:p>
    <w:tbl>
      <w:tblPr>
        <w:tblStyle w:val="LightGrid-Accent1"/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Source</w:t>
            </w:r>
          </w:p>
        </w:tc>
        <w:tc>
          <w:tcPr>
            <w:tcW w:type="dxa" w:w="1440"/>
          </w:tcPr>
          <w:p>
            <w:r>
              <w:t>SS</w:t>
            </w:r>
          </w:p>
        </w:tc>
        <w:tc>
          <w:tcPr>
            <w:tcW w:type="dxa" w:w="1440"/>
          </w:tcPr>
          <w:p>
            <w:r>
              <w:t>DF</w:t>
            </w:r>
          </w:p>
        </w:tc>
        <w:tc>
          <w:tcPr>
            <w:tcW w:type="dxa" w:w="1440"/>
          </w:tcPr>
          <w:p>
            <w:r>
              <w:t>MS</w:t>
            </w:r>
          </w:p>
        </w:tc>
        <w:tc>
          <w:tcPr>
            <w:tcW w:type="dxa" w:w="1440"/>
          </w:tcPr>
          <w:p>
            <w:r>
              <w:t>F-value</w:t>
            </w:r>
          </w:p>
        </w:tc>
        <w:tc>
          <w:tcPr>
            <w:tcW w:type="dxa" w:w="1440"/>
          </w:tcPr>
          <w:p>
            <w:r>
              <w:t>P-value</w:t>
            </w:r>
          </w:p>
        </w:tc>
      </w:tr>
      <w:tr>
        <w:tc>
          <w:tcPr>
            <w:tcW w:type="dxa" w:w="1440"/>
          </w:tcPr>
          <w:p>
            <w:r>
              <w:t>Regression</w:t>
            </w:r>
          </w:p>
        </w:tc>
        <w:tc>
          <w:tcPr>
            <w:tcW w:type="dxa" w:w="1440"/>
          </w:tcPr>
          <w:p>
            <w:r>
              <w:t>187.7037</w:t>
            </w:r>
          </w:p>
        </w:tc>
        <w:tc>
          <w:tcPr>
            <w:tcW w:type="dxa" w:w="1440"/>
          </w:tcPr>
          <w:p>
            <w:r>
              <w:t>14</w:t>
            </w:r>
          </w:p>
        </w:tc>
        <w:tc>
          <w:tcPr>
            <w:tcW w:type="dxa" w:w="1440"/>
          </w:tcPr>
          <w:p>
            <w:r>
              <w:t>13.4074</w:t>
            </w:r>
          </w:p>
        </w:tc>
        <w:tc>
          <w:tcPr>
            <w:tcW w:type="dxa" w:w="1440"/>
          </w:tcPr>
          <w:p>
            <w:r>
              <w:t>1.5454</w:t>
            </w:r>
          </w:p>
        </w:tc>
        <w:tc>
          <w:tcPr>
            <w:tcW w:type="dxa" w:w="1440"/>
          </w:tcPr>
          <w:p>
            <w:r>
              <w:t>0.206358</w:t>
            </w:r>
          </w:p>
        </w:tc>
      </w:tr>
      <w:tr>
        <w:tc>
          <w:tcPr>
            <w:tcW w:type="dxa" w:w="1440"/>
          </w:tcPr>
          <w:p>
            <w:r>
              <w:t>Residual</w:t>
            </w:r>
          </w:p>
        </w:tc>
        <w:tc>
          <w:tcPr>
            <w:tcW w:type="dxa" w:w="1440"/>
          </w:tcPr>
          <w:p>
            <w:r>
              <w:t>130.1324</w:t>
            </w:r>
          </w:p>
        </w:tc>
        <w:tc>
          <w:tcPr>
            <w:tcW w:type="dxa" w:w="1440"/>
          </w:tcPr>
          <w:p>
            <w:r>
              <w:t>15</w:t>
            </w:r>
          </w:p>
        </w:tc>
        <w:tc>
          <w:tcPr>
            <w:tcW w:type="dxa" w:w="1440"/>
          </w:tcPr>
          <w:p>
            <w:r>
              <w:t>8.6755</w:t>
            </w:r>
          </w:p>
        </w:tc>
        <w:tc>
          <w:tcPr>
            <w:tcW w:type="dxa" w:w="1440"/>
          </w:tcPr>
          <w:p/>
        </w:tc>
        <w:tc>
          <w:tcPr>
            <w:tcW w:type="dxa" w:w="1440"/>
          </w:tcPr>
          <w:p/>
        </w:tc>
      </w:tr>
      <w:tr>
        <w:tc>
          <w:tcPr>
            <w:tcW w:type="dxa" w:w="1440"/>
          </w:tcPr>
          <w:p>
            <w:r>
              <w:t>Total</w:t>
            </w:r>
          </w:p>
        </w:tc>
        <w:tc>
          <w:tcPr>
            <w:tcW w:type="dxa" w:w="1440"/>
          </w:tcPr>
          <w:p>
            <w:r>
              <w:t>317.8361</w:t>
            </w:r>
          </w:p>
        </w:tc>
        <w:tc>
          <w:tcPr>
            <w:tcW w:type="dxa" w:w="1440"/>
          </w:tcPr>
          <w:p>
            <w:r>
              <w:t>29</w:t>
            </w:r>
          </w:p>
        </w:tc>
        <w:tc>
          <w:tcPr>
            <w:tcW w:type="dxa" w:w="1440"/>
          </w:tcPr>
          <w:p/>
        </w:tc>
        <w:tc>
          <w:tcPr>
            <w:tcW w:type="dxa" w:w="1440"/>
          </w:tcPr>
          <w:p/>
        </w:tc>
        <w:tc>
          <w:tcPr>
            <w:tcW w:type="dxa" w:w="1440"/>
          </w:tcPr>
          <w:p/>
        </w:tc>
      </w:tr>
    </w:tbl>
    <w:p>
      <w:r>
        <w:br w:type="page"/>
      </w:r>
    </w:p>
    <w:p>
      <w:pPr>
        <w:pStyle w:val="Heading1"/>
      </w:pPr>
      <w:r>
        <w:t>4. Response Surface Plots</w:t>
      </w:r>
    </w:p>
    <w:p>
      <w:pPr>
        <w:pStyle w:val="Heading2"/>
      </w:pPr>
      <w:r>
        <w:t>4.1 Moisture Content (%) vs Heating Temperature (°C)</w:t>
      </w:r>
    </w:p>
    <w:p>
      <w:r>
        <w:drawing>
          <wp:inline xmlns:a="http://schemas.openxmlformats.org/drawingml/2006/main" xmlns:pic="http://schemas.openxmlformats.org/drawingml/2006/picture">
            <wp:extent cx="5486400" cy="4071891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718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457843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784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4.2 Moisture Content (%) vs Extraction Time (min)</w:t>
      </w:r>
    </w:p>
    <w:p>
      <w:r>
        <w:drawing>
          <wp:inline xmlns:a="http://schemas.openxmlformats.org/drawingml/2006/main" xmlns:pic="http://schemas.openxmlformats.org/drawingml/2006/picture">
            <wp:extent cx="5486400" cy="4008471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08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4578439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784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4.3 Heating Temperature (°C) vs Extraction Time (min)</w:t>
      </w:r>
    </w:p>
    <w:p>
      <w:r>
        <w:drawing>
          <wp:inline xmlns:a="http://schemas.openxmlformats.org/drawingml/2006/main" xmlns:pic="http://schemas.openxmlformats.org/drawingml/2006/picture">
            <wp:extent cx="5486400" cy="4008471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08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4578439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784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4.4 Heating Time (min) vs Extraction Time (min)</w:t>
      </w:r>
    </w:p>
    <w:p>
      <w:r>
        <w:drawing>
          <wp:inline xmlns:a="http://schemas.openxmlformats.org/drawingml/2006/main" xmlns:pic="http://schemas.openxmlformats.org/drawingml/2006/picture">
            <wp:extent cx="5486400" cy="4066043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660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4578439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784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5. Optimization Results</w:t>
      </w:r>
    </w:p>
    <w:p>
      <w:r>
        <w:t>Optimal Process Parameters (from optimization):</w:t>
      </w:r>
    </w:p>
    <w:p>
      <w:r>
        <w:t xml:space="preserve">  • Moisture Content: 6.00 %</w:t>
      </w:r>
    </w:p>
    <w:p>
      <w:r>
        <w:t xml:space="preserve">  • Heating Temperature: 90.00 °C</w:t>
      </w:r>
    </w:p>
    <w:p>
      <w:r>
        <w:t xml:space="preserve">  • Heating Time: 35.00 min</w:t>
      </w:r>
    </w:p>
    <w:p>
      <w:r>
        <w:t xml:space="preserve">  • Extraction Time: 180.00 min</w:t>
      </w:r>
    </w:p>
    <w:p>
      <w:r>
        <w:t xml:space="preserve">  • Predicted Maximum Oil Yield: 37.92 %</w:t>
      </w:r>
    </w:p>
    <w:p/>
    <w:p>
      <w:r>
        <w:t>Comparison with Experimental Maximum:</w:t>
      </w:r>
    </w:p>
    <w:p>
      <w:r>
        <w:t xml:space="preserve">  • Experimental maximum oil yield: 26.70% (Run 28)</w:t>
      </w:r>
    </w:p>
    <w:p>
      <w:r>
        <w:t xml:space="preserve">  • Experimental conditions: MC=12%, HT=90°C, Ht=30min, SET=180min</w:t>
      </w:r>
    </w:p>
    <w:p>
      <w:r>
        <w:t xml:space="preserve">  • Optimization prediction: 37.92%</w:t>
      </w:r>
    </w:p>
    <w:p>
      <w:r>
        <w:t xml:space="preserve">  • Difference: 11.22%</w:t>
      </w:r>
    </w:p>
    <w:p>
      <w:r>
        <w:br w:type="page"/>
      </w:r>
    </w:p>
    <w:p>
      <w:pPr>
        <w:pStyle w:val="Heading1"/>
      </w:pPr>
      <w:r>
        <w:t>6. Regression Model Equation</w:t>
      </w:r>
    </w:p>
    <w:p>
      <w:r>
        <w:t xml:space="preserve">Oil Yield (%) = </w:t>
      </w:r>
    </w:p>
    <w:p>
      <w:r>
        <w:t>0.0000 - 1.0142*X1 + 0.6725*X2 + 0.5125*X3 + 1.0967*X4 - 0.1787*X1^2 + 0.2788*X1 X2 - 1.4000*X1 X3 -</w:t>
      </w:r>
    </w:p>
    <w:p>
      <w:r>
        <w:t xml:space="preserve"> 1.6900*X1 X4 + 0.7113*X2^2 + 0.4875*X2 X3 + 0.3350*X2 X4 - 0.6725*X3^2 + 0.2763*X3 X4 - 0.1112*X4^2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